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E" w:rsidRPr="008C3F5E" w:rsidRDefault="008C3F5E" w:rsidP="008C3F5E">
      <w:pPr>
        <w:shd w:val="clear" w:color="auto" w:fill="FFFFFF"/>
        <w:spacing w:before="339" w:after="339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Book Antiqua" w:eastAsia="Times New Roman" w:hAnsi="Book Antiqua" w:cs="Times New Roman"/>
          <w:b/>
          <w:bCs/>
          <w:color w:val="444444"/>
          <w:sz w:val="24"/>
          <w:szCs w:val="24"/>
          <w:lang w:eastAsia="ru-RU"/>
        </w:rPr>
        <w:t>Югорский фонд капитального ремонта многоквартирных домов</w:t>
      </w:r>
      <w:r>
        <w:rPr>
          <w:rFonts w:ascii="Book Antiqua" w:eastAsia="Times New Roman" w:hAnsi="Book Antiqu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hyperlink r:id="rId4" w:history="1">
        <w:r w:rsidRPr="008C3F5E">
          <w:rPr>
            <w:rStyle w:val="a5"/>
            <w:rFonts w:ascii="Book Antiqua" w:eastAsia="Times New Roman" w:hAnsi="Book Antiqua" w:cs="Times New Roman"/>
            <w:b/>
            <w:bCs/>
            <w:sz w:val="24"/>
            <w:szCs w:val="24"/>
            <w:lang w:eastAsia="ru-RU"/>
          </w:rPr>
          <w:t>http://kapremontugra.ru/</w:t>
        </w:r>
      </w:hyperlink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628011 Россия, </w:t>
      </w:r>
      <w:proofErr w:type="gram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</w:t>
      </w:r>
      <w:proofErr w:type="gramEnd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Ханты-Мансийск, ул. Студенческая, д. 29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Тел. горячей линии: 8 800 100 21 86 (по будням 9:00 – 17:00, перерыв с 13.00 до 14.00) - по вопросам начислений взносов, оплаты взносов, по лицевым счетам.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Тел. (приемная): +7 (3467) 363-137 - по вопросам регистрации документов (по вопросам начислений взносов, оплаты взносов, по лицевым счетам приемная разъяснений не дает)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Факс (приемная) +7 (3467) 363-138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Направить обращение по электронной почте: </w:t>
      </w:r>
      <w:hyperlink r:id="rId5" w:history="1">
        <w:proofErr w:type="gramEnd"/>
        <w:r w:rsidRPr="008C3F5E">
          <w:rPr>
            <w:rFonts w:ascii="Open Sans" w:eastAsia="Times New Roman" w:hAnsi="Open Sans" w:cs="Times New Roman"/>
            <w:color w:val="121212"/>
            <w:sz w:val="24"/>
            <w:szCs w:val="24"/>
            <w:lang w:eastAsia="ru-RU"/>
          </w:rPr>
          <w:t>info@kapremontugra.ru</w:t>
        </w:r>
        <w:proofErr w:type="gramStart"/>
      </w:hyperlink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(обязательно указать ФИО, адрес Вашего помещения.</w:t>
      </w:r>
      <w:proofErr w:type="gramEnd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 соответствии с законодательством, ответ дается до 30 дней)</w:t>
      </w:r>
      <w:proofErr w:type="gramEnd"/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Время работы:               понедельник - пятница - с 9:00 до 18:00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                                          обед с 13:00 до 14:00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                                          суббота, воскресенье - выходные дни</w:t>
      </w:r>
    </w:p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</w:p>
    <w:p w:rsidR="008C3F5E" w:rsidRPr="008C3F5E" w:rsidRDefault="008C3F5E" w:rsidP="008C3F5E">
      <w:pPr>
        <w:shd w:val="clear" w:color="auto" w:fill="FFFFFF"/>
        <w:spacing w:after="339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Личный прием</w:t>
      </w: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граждан Югорский фонд капитального ремонта проводит еженедельно </w:t>
      </w:r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по пятницам </w:t>
      </w: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 09.00 до 17.00, перерыв с 13.00 до 14.00. </w:t>
      </w:r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Адрес: </w:t>
      </w:r>
      <w:proofErr w:type="gramStart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г</w:t>
      </w:r>
      <w:proofErr w:type="gramEnd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. Ханты-Мансийск, ул. Чехова, д. 72, здание Информационно-расчетного центра</w:t>
      </w:r>
    </w:p>
    <w:p w:rsidR="008C3F5E" w:rsidRPr="008C3F5E" w:rsidRDefault="008C3F5E" w:rsidP="008C3F5E">
      <w:pPr>
        <w:shd w:val="clear" w:color="auto" w:fill="FFFFFF"/>
        <w:spacing w:before="339" w:after="339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Жители Нижневартовска (</w:t>
      </w:r>
      <w:proofErr w:type="spell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Нижневартовского</w:t>
      </w:r>
      <w:proofErr w:type="spellEnd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района, </w:t>
      </w:r>
      <w:proofErr w:type="spell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Мегиона</w:t>
      </w:r>
      <w:proofErr w:type="spellEnd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Лангепаса</w:t>
      </w:r>
      <w:proofErr w:type="spellEnd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Радужного и </w:t>
      </w:r>
      <w:proofErr w:type="spell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Покачей</w:t>
      </w:r>
      <w:proofErr w:type="spellEnd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 могут прийти на личный прием еженедельно </w:t>
      </w:r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по пятницам </w:t>
      </w: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 09.00 до 17.00, перерыв с 13.00 до 14.00. </w:t>
      </w:r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Адрес: г. Нижневартовск, ул. </w:t>
      </w:r>
      <w:proofErr w:type="gramStart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Интернациональная</w:t>
      </w:r>
      <w:proofErr w:type="gramEnd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, д.19В, </w:t>
      </w:r>
      <w:proofErr w:type="spellStart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Нижневартовский</w:t>
      </w:r>
      <w:proofErr w:type="spellEnd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 территориальный сектор Югорского фонда капремонта</w:t>
      </w:r>
    </w:p>
    <w:p w:rsidR="008C3F5E" w:rsidRPr="008C3F5E" w:rsidRDefault="008C3F5E" w:rsidP="008C3F5E">
      <w:pPr>
        <w:shd w:val="clear" w:color="auto" w:fill="FFFFFF"/>
        <w:spacing w:before="339" w:after="339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График приема граждан руководством Фонда (</w:t>
      </w:r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Внимание!</w:t>
      </w:r>
      <w:proofErr w:type="gramEnd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8C3F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Предварительная запись</w:t>
      </w: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3"/>
        <w:gridCol w:w="1754"/>
        <w:gridCol w:w="1193"/>
        <w:gridCol w:w="1622"/>
        <w:gridCol w:w="2133"/>
      </w:tblGrid>
      <w:tr w:rsidR="008C3F5E" w:rsidRPr="008C3F5E" w:rsidTr="008C3F5E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C3F5E" w:rsidRPr="008C3F5E" w:rsidTr="008C3F5E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spacing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ДАРИБАБИНА</w:t>
            </w:r>
          </w:p>
          <w:p w:rsidR="008C3F5E" w:rsidRPr="008C3F5E" w:rsidRDefault="008C3F5E" w:rsidP="008C3F5E">
            <w:pPr>
              <w:spacing w:before="339"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spacing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Фонда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spacing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 кабинет № 422,  ул. Студенческая,   дом 29</w:t>
            </w:r>
          </w:p>
        </w:tc>
      </w:tr>
      <w:tr w:rsidR="008C3F5E" w:rsidRPr="008C3F5E" w:rsidTr="008C3F5E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spacing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КАРТАВОВ</w:t>
            </w:r>
          </w:p>
          <w:p w:rsidR="008C3F5E" w:rsidRPr="008C3F5E" w:rsidRDefault="008C3F5E" w:rsidP="008C3F5E">
            <w:pPr>
              <w:spacing w:before="339"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spacing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Фонда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F5E" w:rsidRPr="008C3F5E" w:rsidRDefault="008C3F5E" w:rsidP="008C3F5E">
            <w:pPr>
              <w:spacing w:after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 кабинет № 422,  ул. Студенческая,   дом 29</w:t>
            </w:r>
          </w:p>
        </w:tc>
      </w:tr>
    </w:tbl>
    <w:p w:rsidR="008C3F5E" w:rsidRPr="008C3F5E" w:rsidRDefault="008C3F5E" w:rsidP="008C3F5E">
      <w:pPr>
        <w:shd w:val="clear" w:color="auto" w:fill="FFFFFF"/>
        <w:jc w:val="left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C3F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</w:p>
    <w:p w:rsidR="000F2F85" w:rsidRDefault="000F2F85"/>
    <w:sectPr w:rsidR="000F2F85" w:rsidSect="000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3F5E"/>
    <w:rsid w:val="000F2F85"/>
    <w:rsid w:val="008C3F5E"/>
    <w:rsid w:val="0090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F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F5E"/>
    <w:rPr>
      <w:b/>
      <w:bCs/>
    </w:rPr>
  </w:style>
  <w:style w:type="character" w:styleId="a5">
    <w:name w:val="Hyperlink"/>
    <w:basedOn w:val="a0"/>
    <w:uiPriority w:val="99"/>
    <w:unhideWhenUsed/>
    <w:rsid w:val="008C3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premontugra.ru" TargetMode="External"/><Relationship Id="rId4" Type="http://schemas.openxmlformats.org/officeDocument/2006/relationships/hyperlink" Target="http://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2019-06-20T11:09:00Z</dcterms:created>
  <dcterms:modified xsi:type="dcterms:W3CDTF">2019-06-20T11:15:00Z</dcterms:modified>
</cp:coreProperties>
</file>